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377" w:rsidRPr="006557D4" w:rsidRDefault="003F4903" w:rsidP="00707377">
      <w:pPr>
        <w:rPr>
          <w:b/>
          <w:sz w:val="22"/>
          <w:lang w:val="it-IT"/>
        </w:rPr>
      </w:pPr>
      <w:r w:rsidRPr="006557D4">
        <w:rPr>
          <w:b/>
          <w:sz w:val="22"/>
          <w:lang w:val="it-IT"/>
        </w:rPr>
        <w:t xml:space="preserve">Allegato 1 </w:t>
      </w:r>
      <w:r w:rsidR="00707377">
        <w:rPr>
          <w:b/>
          <w:sz w:val="22"/>
          <w:lang w:val="it-IT"/>
        </w:rPr>
        <w:t xml:space="preserve">- </w:t>
      </w:r>
      <w:r w:rsidR="00707377" w:rsidRPr="006557D4">
        <w:rPr>
          <w:b/>
          <w:sz w:val="22"/>
          <w:lang w:val="it-IT"/>
        </w:rPr>
        <w:t>Sintesi del Piano formativo</w:t>
      </w:r>
    </w:p>
    <w:p w:rsidR="003F4903" w:rsidRPr="006557D4" w:rsidRDefault="003F4903" w:rsidP="003F4903">
      <w:pPr>
        <w:rPr>
          <w:b/>
          <w:sz w:val="22"/>
          <w:lang w:val="it-IT"/>
        </w:rPr>
      </w:pPr>
    </w:p>
    <w:p w:rsidR="003F4903" w:rsidRPr="006557D4" w:rsidRDefault="003F4903" w:rsidP="003F4903">
      <w:pPr>
        <w:rPr>
          <w:b/>
          <w:sz w:val="22"/>
          <w:lang w:val="it-IT"/>
        </w:rPr>
      </w:pPr>
    </w:p>
    <w:p w:rsidR="000749EF" w:rsidRPr="006557D4" w:rsidRDefault="000749EF" w:rsidP="000749EF">
      <w:pPr>
        <w:rPr>
          <w:b/>
          <w:sz w:val="22"/>
          <w:lang w:val="it-IT"/>
        </w:rPr>
      </w:pPr>
      <w:r w:rsidRPr="006557D4">
        <w:rPr>
          <w:b/>
          <w:sz w:val="22"/>
          <w:lang w:val="it-IT"/>
        </w:rPr>
        <w:t>Progetto “IRMI – CREAZIONE DI UN’INFRASTRUTTURA MULTIREGIONALE (ITALIAN REGENERATIVE MEDICINE INFRASTRUCTURE) PER LO SVILUPPO DELLE TERAPIE AVANZATE FINALIZZATE ALLA RIGENERAZIONE D’ORGANI E TESSUTI” CLUSTER “ALISEI” CTN01_00177_888744 - CUP D36J13000480001</w:t>
      </w:r>
    </w:p>
    <w:p w:rsidR="000749EF" w:rsidRPr="006557D4" w:rsidRDefault="000749EF" w:rsidP="000749EF">
      <w:pPr>
        <w:rPr>
          <w:b/>
          <w:sz w:val="22"/>
          <w:lang w:val="it-IT"/>
        </w:rPr>
      </w:pPr>
    </w:p>
    <w:p w:rsidR="003F4903" w:rsidRPr="006557D4" w:rsidRDefault="003F4903" w:rsidP="003F4903">
      <w:pPr>
        <w:rPr>
          <w:b/>
          <w:sz w:val="22"/>
          <w:lang w:val="it-IT"/>
        </w:rPr>
      </w:pPr>
      <w:r w:rsidRPr="006557D4">
        <w:rPr>
          <w:b/>
          <w:sz w:val="22"/>
          <w:lang w:val="it-IT"/>
        </w:rPr>
        <w:t>O</w:t>
      </w:r>
      <w:r w:rsidR="000749EF" w:rsidRPr="006557D4">
        <w:rPr>
          <w:b/>
          <w:sz w:val="22"/>
          <w:lang w:val="it-IT"/>
        </w:rPr>
        <w:t xml:space="preserve">biettivo </w:t>
      </w:r>
      <w:r w:rsidRPr="006557D4">
        <w:rPr>
          <w:b/>
          <w:sz w:val="22"/>
          <w:lang w:val="it-IT"/>
        </w:rPr>
        <w:t>F</w:t>
      </w:r>
      <w:r w:rsidR="000749EF" w:rsidRPr="006557D4">
        <w:rPr>
          <w:b/>
          <w:sz w:val="22"/>
          <w:lang w:val="it-IT"/>
        </w:rPr>
        <w:t xml:space="preserve">ormativo Verticale </w:t>
      </w:r>
      <w:r w:rsidRPr="006557D4">
        <w:rPr>
          <w:b/>
          <w:sz w:val="22"/>
          <w:lang w:val="it-IT"/>
        </w:rPr>
        <w:t>1</w:t>
      </w:r>
      <w:r w:rsidR="000749EF" w:rsidRPr="006557D4">
        <w:rPr>
          <w:b/>
          <w:sz w:val="22"/>
          <w:lang w:val="it-IT"/>
        </w:rPr>
        <w:t xml:space="preserve"> (OFV1)</w:t>
      </w:r>
      <w:r w:rsidRPr="006557D4">
        <w:rPr>
          <w:b/>
          <w:sz w:val="22"/>
          <w:lang w:val="it-IT"/>
        </w:rPr>
        <w:t xml:space="preserve"> - Manipolazione di tessuti e </w:t>
      </w:r>
      <w:proofErr w:type="spellStart"/>
      <w:r w:rsidRPr="006557D4">
        <w:rPr>
          <w:b/>
          <w:sz w:val="22"/>
          <w:lang w:val="it-IT"/>
        </w:rPr>
        <w:t>biobanking</w:t>
      </w:r>
      <w:proofErr w:type="spellEnd"/>
      <w:r w:rsidRPr="006557D4">
        <w:rPr>
          <w:b/>
          <w:sz w:val="22"/>
          <w:lang w:val="it-IT"/>
        </w:rPr>
        <w:t xml:space="preserve"> al fine di realizzare prodotti per terapie avanzate</w:t>
      </w:r>
    </w:p>
    <w:p w:rsidR="003F4903" w:rsidRPr="006557D4" w:rsidRDefault="003F4903" w:rsidP="003F4903">
      <w:pPr>
        <w:rPr>
          <w:sz w:val="22"/>
          <w:lang w:val="it-IT"/>
        </w:rPr>
      </w:pPr>
    </w:p>
    <w:p w:rsidR="003F4903" w:rsidRPr="006557D4" w:rsidRDefault="003F4903" w:rsidP="003F4903">
      <w:pPr>
        <w:rPr>
          <w:sz w:val="22"/>
          <w:lang w:val="it-IT"/>
        </w:rPr>
      </w:pPr>
      <w:r w:rsidRPr="006557D4">
        <w:rPr>
          <w:sz w:val="22"/>
          <w:lang w:val="it-IT"/>
        </w:rPr>
        <w:t xml:space="preserve">Il percorso formativo prevede attività didattica frontale </w:t>
      </w:r>
      <w:r w:rsidR="00F15776">
        <w:rPr>
          <w:sz w:val="22"/>
          <w:lang w:val="it-IT"/>
        </w:rPr>
        <w:t>(</w:t>
      </w:r>
      <w:r w:rsidRPr="006557D4">
        <w:rPr>
          <w:sz w:val="22"/>
          <w:lang w:val="it-IT"/>
        </w:rPr>
        <w:t>280 ore</w:t>
      </w:r>
      <w:r w:rsidR="00F15776">
        <w:rPr>
          <w:sz w:val="22"/>
          <w:lang w:val="it-IT"/>
        </w:rPr>
        <w:t>)</w:t>
      </w:r>
      <w:r w:rsidRPr="006557D4">
        <w:rPr>
          <w:sz w:val="22"/>
          <w:lang w:val="it-IT"/>
        </w:rPr>
        <w:t xml:space="preserve"> e altre forme di addestramento, quali esercitazioni pratiche </w:t>
      </w:r>
      <w:r w:rsidR="000749EF" w:rsidRPr="006557D4">
        <w:rPr>
          <w:sz w:val="22"/>
          <w:lang w:val="it-IT"/>
        </w:rPr>
        <w:t>e stage (350 ore)</w:t>
      </w:r>
      <w:r w:rsidRPr="006557D4">
        <w:rPr>
          <w:sz w:val="22"/>
          <w:lang w:val="it-IT"/>
        </w:rPr>
        <w:t>. Nella formazione è compreso anche un periodo formativo pre</w:t>
      </w:r>
      <w:r w:rsidR="000749EF" w:rsidRPr="006557D4">
        <w:rPr>
          <w:sz w:val="22"/>
          <w:lang w:val="it-IT"/>
        </w:rPr>
        <w:t>sso una Università all’estero</w:t>
      </w:r>
      <w:bookmarkStart w:id="0" w:name="_GoBack"/>
      <w:bookmarkEnd w:id="0"/>
      <w:r w:rsidR="00F15776">
        <w:rPr>
          <w:sz w:val="22"/>
          <w:lang w:val="it-IT"/>
        </w:rPr>
        <w:t>. In particolare</w:t>
      </w:r>
      <w:r w:rsidRPr="006557D4">
        <w:rPr>
          <w:sz w:val="22"/>
          <w:lang w:val="it-IT"/>
        </w:rPr>
        <w:t xml:space="preserve">: </w:t>
      </w:r>
    </w:p>
    <w:p w:rsidR="003F4903" w:rsidRPr="006557D4" w:rsidRDefault="003F4903" w:rsidP="003F4903">
      <w:pPr>
        <w:rPr>
          <w:sz w:val="22"/>
          <w:lang w:val="it-IT"/>
        </w:rPr>
      </w:pPr>
    </w:p>
    <w:p w:rsidR="003F4903" w:rsidRPr="006557D4" w:rsidRDefault="003F4903" w:rsidP="003F4903">
      <w:pPr>
        <w:pStyle w:val="Didascalia"/>
        <w:rPr>
          <w:sz w:val="22"/>
          <w:szCs w:val="22"/>
          <w:lang w:val="it-IT"/>
        </w:rPr>
      </w:pPr>
      <w:r w:rsidRPr="006557D4">
        <w:rPr>
          <w:sz w:val="22"/>
          <w:szCs w:val="22"/>
          <w:lang w:val="it-IT"/>
        </w:rPr>
        <w:t>Articolazione schematica dell’OFV1</w:t>
      </w:r>
    </w:p>
    <w:p w:rsidR="000749EF" w:rsidRPr="006557D4" w:rsidRDefault="000749EF" w:rsidP="000749EF">
      <w:pPr>
        <w:rPr>
          <w:sz w:val="22"/>
          <w:lang w:val="it-IT"/>
        </w:rPr>
      </w:pPr>
    </w:p>
    <w:tbl>
      <w:tblPr>
        <w:tblW w:w="822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6379"/>
        <w:gridCol w:w="992"/>
      </w:tblGrid>
      <w:tr w:rsidR="006557D4" w:rsidRPr="006557D4" w:rsidTr="006557D4">
        <w:trPr>
          <w:trHeight w:val="52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557D4" w:rsidRPr="006557D4" w:rsidRDefault="006557D4" w:rsidP="00D05030">
            <w:pPr>
              <w:widowControl/>
              <w:spacing w:line="240" w:lineRule="auto"/>
              <w:rPr>
                <w:rFonts w:eastAsia="Times New Roman"/>
                <w:b/>
                <w:sz w:val="22"/>
                <w:lang w:val="it-IT" w:eastAsia="it-IT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557D4" w:rsidRPr="006557D4" w:rsidRDefault="006557D4" w:rsidP="00D05030">
            <w:pPr>
              <w:widowControl/>
              <w:spacing w:line="240" w:lineRule="auto"/>
              <w:rPr>
                <w:rFonts w:eastAsia="Times New Roman"/>
                <w:b/>
                <w:sz w:val="22"/>
                <w:lang w:val="it-IT" w:eastAsia="it-IT"/>
              </w:rPr>
            </w:pPr>
            <w:r w:rsidRPr="006557D4">
              <w:rPr>
                <w:rFonts w:eastAsia="Times New Roman"/>
                <w:b/>
                <w:sz w:val="22"/>
                <w:lang w:val="it-IT" w:eastAsia="it-IT"/>
              </w:rPr>
              <w:t>Descrizione attività formativa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6557D4" w:rsidRPr="006557D4" w:rsidRDefault="006557D4" w:rsidP="00D05030">
            <w:pPr>
              <w:widowControl/>
              <w:spacing w:line="240" w:lineRule="auto"/>
              <w:jc w:val="center"/>
              <w:rPr>
                <w:rFonts w:eastAsia="Times New Roman"/>
                <w:b/>
                <w:sz w:val="22"/>
                <w:lang w:val="it-IT" w:eastAsia="it-IT"/>
              </w:rPr>
            </w:pPr>
            <w:r w:rsidRPr="006557D4">
              <w:rPr>
                <w:rFonts w:eastAsia="Times New Roman"/>
                <w:b/>
                <w:sz w:val="22"/>
                <w:lang w:val="it-IT" w:eastAsia="it-IT"/>
              </w:rPr>
              <w:t>N. ore</w:t>
            </w:r>
          </w:p>
        </w:tc>
      </w:tr>
      <w:tr w:rsidR="003F4903" w:rsidRPr="006557D4" w:rsidTr="006557D4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Approfondimenti di biologia cellulare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40</w:t>
            </w:r>
          </w:p>
        </w:tc>
      </w:tr>
      <w:tr w:rsidR="003F4903" w:rsidRPr="006557D4" w:rsidTr="006557D4">
        <w:trPr>
          <w:trHeight w:val="8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La medicina rigenerativa e le terapie avanzate: le scienze e tecnologie d’avanguardia e la loro interfaccia con le terapie molecolari, le tecnologie staminali, l’ingegneria tissutale e l’uso di biomateriali innovativi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40</w:t>
            </w:r>
          </w:p>
        </w:tc>
      </w:tr>
      <w:tr w:rsidR="003F4903" w:rsidRPr="006557D4" w:rsidTr="006557D4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Applicazioni cliniche in ambito ortopedico;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40</w:t>
            </w:r>
          </w:p>
        </w:tc>
      </w:tr>
      <w:tr w:rsidR="003F4903" w:rsidRPr="006557D4" w:rsidTr="006557D4">
        <w:trPr>
          <w:trHeight w:val="8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Ricerca clinica: progettazione di trial clinici per formare il tecnico al ruolo del mediatore fra le necessità dei medici e quelle dei ricercatori che è fondamentale nel processo produttivo.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40</w:t>
            </w:r>
          </w:p>
        </w:tc>
      </w:tr>
      <w:tr w:rsidR="003F4903" w:rsidRPr="006557D4" w:rsidTr="006557D4">
        <w:trPr>
          <w:trHeight w:val="828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 xml:space="preserve">Nozioni fondamentali sull’uso dei biomateriali e delle nanotecnologie. Infatti, gli approcci correntemente valutati di medicina rigenerativa spesso combinano l’uso cellule con materiali, spesso </w:t>
            </w:r>
            <w:proofErr w:type="spellStart"/>
            <w:r w:rsidRPr="006557D4">
              <w:rPr>
                <w:rFonts w:eastAsia="Times New Roman"/>
                <w:sz w:val="22"/>
                <w:lang w:val="it-IT" w:eastAsia="it-IT"/>
              </w:rPr>
              <w:t>nanostrutturati</w:t>
            </w:r>
            <w:proofErr w:type="spellEnd"/>
            <w:r w:rsidRPr="006557D4">
              <w:rPr>
                <w:rFonts w:eastAsia="Times New Roman"/>
                <w:sz w:val="22"/>
                <w:lang w:val="it-IT" w:eastAsia="it-IT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40</w:t>
            </w:r>
          </w:p>
        </w:tc>
      </w:tr>
      <w:tr w:rsidR="003F4903" w:rsidRPr="006557D4" w:rsidTr="006557D4">
        <w:trPr>
          <w:trHeight w:val="110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Aspetti economici, etici e normativi per la gestione di tessuti e cellule umane in ambito clinico/farmaceutico e aspetti di trasferimento tecnologico delle tecnologie emergenti di medicina rigenerativa nelle istituzioni pubbliche e private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25</w:t>
            </w:r>
          </w:p>
        </w:tc>
      </w:tr>
      <w:tr w:rsidR="003F4903" w:rsidRPr="006557D4" w:rsidTr="006557D4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Lavorare in un sistema di tracciabilità e in qualità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25</w:t>
            </w:r>
          </w:p>
        </w:tc>
      </w:tr>
      <w:tr w:rsidR="000749EF" w:rsidRPr="006557D4" w:rsidTr="006557D4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9EF" w:rsidRPr="006557D4" w:rsidRDefault="000749EF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9EF" w:rsidRPr="006557D4" w:rsidRDefault="000749EF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Management della struttura sanitaria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9EF" w:rsidRPr="006557D4" w:rsidRDefault="000749EF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30</w:t>
            </w:r>
          </w:p>
        </w:tc>
      </w:tr>
      <w:tr w:rsidR="003F4903" w:rsidRPr="006557D4" w:rsidTr="006557D4">
        <w:trPr>
          <w:trHeight w:val="27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F4903" w:rsidRPr="006557D4" w:rsidRDefault="006557D4" w:rsidP="00D05030">
            <w:pPr>
              <w:widowControl/>
              <w:spacing w:line="240" w:lineRule="auto"/>
              <w:jc w:val="right"/>
              <w:rPr>
                <w:rFonts w:eastAsia="Times New Roman"/>
                <w:b/>
                <w:bCs/>
                <w:sz w:val="22"/>
                <w:lang w:val="it-IT" w:eastAsia="it-IT"/>
              </w:rPr>
            </w:pPr>
            <w:r w:rsidRPr="006557D4">
              <w:rPr>
                <w:rFonts w:eastAsia="Times New Roman"/>
                <w:b/>
                <w:bCs/>
                <w:sz w:val="22"/>
                <w:lang w:val="it-IT" w:eastAsia="it-IT"/>
              </w:rPr>
              <w:t>Totale attività didattica</w:t>
            </w:r>
            <w:r w:rsidR="003F4903" w:rsidRPr="006557D4">
              <w:rPr>
                <w:rFonts w:eastAsia="Times New Roman"/>
                <w:b/>
                <w:bCs/>
                <w:sz w:val="22"/>
                <w:lang w:val="it-IT" w:eastAsia="it-IT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4903" w:rsidRPr="006557D4" w:rsidRDefault="000749EF" w:rsidP="00D05030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it-IT" w:eastAsia="it-IT"/>
              </w:rPr>
            </w:pPr>
            <w:r w:rsidRPr="006557D4">
              <w:rPr>
                <w:rFonts w:eastAsia="Times New Roman"/>
                <w:b/>
                <w:bCs/>
                <w:sz w:val="22"/>
                <w:lang w:val="it-IT" w:eastAsia="it-IT"/>
              </w:rPr>
              <w:t>28</w:t>
            </w:r>
            <w:r w:rsidR="003F4903" w:rsidRPr="006557D4">
              <w:rPr>
                <w:rFonts w:eastAsia="Times New Roman"/>
                <w:b/>
                <w:bCs/>
                <w:sz w:val="22"/>
                <w:lang w:val="it-IT" w:eastAsia="it-IT"/>
              </w:rPr>
              <w:t>0</w:t>
            </w:r>
          </w:p>
        </w:tc>
      </w:tr>
      <w:tr w:rsidR="003F4903" w:rsidRPr="006557D4" w:rsidTr="006557D4">
        <w:trPr>
          <w:trHeight w:val="27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6557D4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6557D4" w:rsidP="00D05030">
            <w:pPr>
              <w:widowControl/>
              <w:spacing w:line="240" w:lineRule="auto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Stage presso l’Istituto Ortopedico Rizzoli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sz w:val="22"/>
                <w:lang w:val="it-IT" w:eastAsia="it-IT"/>
              </w:rPr>
            </w:pPr>
            <w:r w:rsidRPr="006557D4">
              <w:rPr>
                <w:rFonts w:eastAsia="Times New Roman"/>
                <w:sz w:val="22"/>
                <w:lang w:val="it-IT" w:eastAsia="it-IT"/>
              </w:rPr>
              <w:t>350</w:t>
            </w:r>
          </w:p>
        </w:tc>
      </w:tr>
      <w:tr w:rsidR="003F4903" w:rsidRPr="006557D4" w:rsidTr="006557D4">
        <w:trPr>
          <w:trHeight w:val="276"/>
        </w:trPr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:rsidR="003F4903" w:rsidRPr="006557D4" w:rsidRDefault="006557D4" w:rsidP="00D05030">
            <w:pPr>
              <w:widowControl/>
              <w:spacing w:line="240" w:lineRule="auto"/>
              <w:jc w:val="right"/>
              <w:rPr>
                <w:rFonts w:eastAsia="Times New Roman"/>
                <w:b/>
                <w:bCs/>
                <w:sz w:val="22"/>
                <w:lang w:val="it-IT" w:eastAsia="it-IT"/>
              </w:rPr>
            </w:pPr>
            <w:r w:rsidRPr="006557D4">
              <w:rPr>
                <w:rFonts w:eastAsia="Times New Roman"/>
                <w:b/>
                <w:bCs/>
                <w:sz w:val="22"/>
                <w:lang w:val="it-IT" w:eastAsia="it-IT"/>
              </w:rPr>
              <w:t>Totale attività di stage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3F4903" w:rsidRPr="006557D4" w:rsidRDefault="003F4903" w:rsidP="00D05030">
            <w:pPr>
              <w:widowControl/>
              <w:spacing w:line="240" w:lineRule="auto"/>
              <w:jc w:val="center"/>
              <w:rPr>
                <w:rFonts w:eastAsia="Times New Roman"/>
                <w:b/>
                <w:bCs/>
                <w:sz w:val="22"/>
                <w:lang w:val="it-IT" w:eastAsia="it-IT"/>
              </w:rPr>
            </w:pPr>
            <w:r w:rsidRPr="006557D4">
              <w:rPr>
                <w:rFonts w:eastAsia="Times New Roman"/>
                <w:b/>
                <w:bCs/>
                <w:sz w:val="22"/>
                <w:lang w:val="it-IT" w:eastAsia="it-IT"/>
              </w:rPr>
              <w:t>350</w:t>
            </w:r>
          </w:p>
        </w:tc>
      </w:tr>
    </w:tbl>
    <w:p w:rsidR="003F4903" w:rsidRPr="006557D4" w:rsidRDefault="003F4903" w:rsidP="003F4903">
      <w:pPr>
        <w:spacing w:line="240" w:lineRule="auto"/>
        <w:rPr>
          <w:b/>
          <w:sz w:val="22"/>
          <w:lang w:val="it-IT"/>
        </w:rPr>
      </w:pPr>
    </w:p>
    <w:p w:rsidR="00012695" w:rsidRDefault="00012695">
      <w:pPr>
        <w:rPr>
          <w:sz w:val="22"/>
        </w:rPr>
      </w:pPr>
    </w:p>
    <w:p w:rsidR="006557D4" w:rsidRDefault="006557D4">
      <w:pPr>
        <w:rPr>
          <w:sz w:val="22"/>
          <w:lang w:val="it-IT"/>
        </w:rPr>
      </w:pPr>
      <w:r w:rsidRPr="006557D4">
        <w:rPr>
          <w:sz w:val="22"/>
          <w:lang w:val="it-IT"/>
        </w:rPr>
        <w:t xml:space="preserve">Il piano </w:t>
      </w:r>
      <w:r>
        <w:rPr>
          <w:sz w:val="22"/>
          <w:lang w:val="it-IT"/>
        </w:rPr>
        <w:t>formativo</w:t>
      </w:r>
      <w:r w:rsidRPr="006557D4">
        <w:rPr>
          <w:sz w:val="22"/>
          <w:lang w:val="it-IT"/>
        </w:rPr>
        <w:t xml:space="preserve"> </w:t>
      </w:r>
      <w:r>
        <w:rPr>
          <w:sz w:val="22"/>
          <w:lang w:val="it-IT"/>
        </w:rPr>
        <w:t>include, tra le attività di didattica, anche</w:t>
      </w:r>
      <w:r w:rsidRPr="006557D4">
        <w:rPr>
          <w:sz w:val="22"/>
          <w:lang w:val="it-IT"/>
        </w:rPr>
        <w:t xml:space="preserve"> lo svolgimento anche di </w:t>
      </w:r>
      <w:r>
        <w:rPr>
          <w:sz w:val="22"/>
          <w:lang w:val="it-IT"/>
        </w:rPr>
        <w:t>Obiet</w:t>
      </w:r>
      <w:r w:rsidR="00A42D27">
        <w:rPr>
          <w:sz w:val="22"/>
          <w:lang w:val="it-IT"/>
        </w:rPr>
        <w:t>tivi F</w:t>
      </w:r>
      <w:r>
        <w:rPr>
          <w:sz w:val="22"/>
          <w:lang w:val="it-IT"/>
        </w:rPr>
        <w:t>ormativi Trasversali (OFT) che saranno organizzati da altri Partner di Progetto:</w:t>
      </w:r>
    </w:p>
    <w:p w:rsidR="006557D4" w:rsidRDefault="006557D4">
      <w:pPr>
        <w:rPr>
          <w:sz w:val="22"/>
          <w:lang w:val="it-IT"/>
        </w:rPr>
      </w:pPr>
    </w:p>
    <w:p w:rsidR="006557D4" w:rsidRDefault="00A42D27" w:rsidP="006557D4">
      <w:pPr>
        <w:pStyle w:val="Paragrafoelenco"/>
        <w:numPr>
          <w:ilvl w:val="0"/>
          <w:numId w:val="1"/>
        </w:numPr>
        <w:rPr>
          <w:sz w:val="22"/>
          <w:lang w:val="it-IT"/>
        </w:rPr>
      </w:pPr>
      <w:r>
        <w:rPr>
          <w:sz w:val="22"/>
          <w:lang w:val="it-IT"/>
        </w:rPr>
        <w:t xml:space="preserve">OFT1 organizzato dal Partner di Progetto </w:t>
      </w:r>
      <w:r w:rsidR="006557D4" w:rsidRPr="006557D4">
        <w:rPr>
          <w:sz w:val="22"/>
          <w:lang w:val="it-IT"/>
        </w:rPr>
        <w:t xml:space="preserve">Università di Bologna che prevede un workshop internazionale dedicato alla medicina rigenerativa (16 ore). Il workshop rappresenterà “The Second Rita Levi-Montalcini </w:t>
      </w:r>
      <w:proofErr w:type="spellStart"/>
      <w:r w:rsidR="006557D4" w:rsidRPr="006557D4">
        <w:rPr>
          <w:sz w:val="22"/>
          <w:lang w:val="it-IT"/>
        </w:rPr>
        <w:t>Scientific</w:t>
      </w:r>
      <w:proofErr w:type="spellEnd"/>
      <w:r w:rsidR="006557D4" w:rsidRPr="006557D4">
        <w:rPr>
          <w:sz w:val="22"/>
          <w:lang w:val="it-IT"/>
        </w:rPr>
        <w:t xml:space="preserve"> Meeting” (http://www.first-ngf-rl-montalcini-conference.org/). </w:t>
      </w:r>
    </w:p>
    <w:p w:rsidR="006557D4" w:rsidRDefault="006557D4" w:rsidP="006557D4">
      <w:pPr>
        <w:pStyle w:val="Paragrafoelenco"/>
        <w:rPr>
          <w:sz w:val="22"/>
          <w:lang w:val="it-IT"/>
        </w:rPr>
      </w:pPr>
    </w:p>
    <w:p w:rsidR="00A42D27" w:rsidRDefault="00A42D27" w:rsidP="006557D4">
      <w:pPr>
        <w:pStyle w:val="Paragrafoelenco"/>
        <w:numPr>
          <w:ilvl w:val="0"/>
          <w:numId w:val="1"/>
        </w:numPr>
        <w:rPr>
          <w:sz w:val="22"/>
          <w:lang w:val="it-IT"/>
        </w:rPr>
      </w:pPr>
      <w:r>
        <w:rPr>
          <w:sz w:val="22"/>
          <w:lang w:val="it-IT"/>
        </w:rPr>
        <w:t>OFT4 organizzato dal Partner di progetto</w:t>
      </w:r>
      <w:r w:rsidR="006557D4" w:rsidRPr="00A42D27">
        <w:rPr>
          <w:sz w:val="22"/>
          <w:lang w:val="it-IT"/>
        </w:rPr>
        <w:t xml:space="preserve"> GENOMINA</w:t>
      </w:r>
      <w:r w:rsidRPr="00A42D27">
        <w:rPr>
          <w:sz w:val="22"/>
          <w:lang w:val="it-IT"/>
        </w:rPr>
        <w:t xml:space="preserve"> che prevede l’organizzazione di workshop </w:t>
      </w:r>
      <w:r w:rsidRPr="00A42D27">
        <w:rPr>
          <w:sz w:val="22"/>
          <w:lang w:val="it-IT"/>
        </w:rPr>
        <w:lastRenderedPageBreak/>
        <w:t>su “l’infrastruttura di Medicina Rigenerativa : dalla Biologia Cellulare alle Applicazioni Cliniche”. Lo scopo del workshop è quello di esplorare lo stato della conoscenze sulla medicina rigenerativa con un focus sugli approcci allo sviluppo di prodotti sicuri ed efficaci sino alla valutazione dell' infrastruttura, i metodi e i protocolli, nonché standard di documentazione e materiali di riferimento</w:t>
      </w:r>
      <w:r w:rsidR="00707377">
        <w:rPr>
          <w:sz w:val="22"/>
          <w:lang w:val="it-IT"/>
        </w:rPr>
        <w:t xml:space="preserve"> (16 ore).</w:t>
      </w:r>
    </w:p>
    <w:p w:rsidR="00A42D27" w:rsidRPr="00A42D27" w:rsidRDefault="00A42D27" w:rsidP="00A42D27">
      <w:pPr>
        <w:pStyle w:val="Paragrafoelenco"/>
        <w:rPr>
          <w:sz w:val="22"/>
          <w:lang w:val="it-IT"/>
        </w:rPr>
      </w:pPr>
    </w:p>
    <w:p w:rsidR="00A42D27" w:rsidRDefault="00A42D27" w:rsidP="00A42D27">
      <w:pPr>
        <w:pStyle w:val="Paragrafoelenco"/>
        <w:numPr>
          <w:ilvl w:val="0"/>
          <w:numId w:val="1"/>
        </w:numPr>
        <w:rPr>
          <w:sz w:val="22"/>
          <w:lang w:val="it-IT"/>
        </w:rPr>
      </w:pPr>
      <w:r w:rsidRPr="00A42D27">
        <w:rPr>
          <w:sz w:val="22"/>
          <w:lang w:val="it-IT"/>
        </w:rPr>
        <w:t xml:space="preserve">OFT2 organizzato dal </w:t>
      </w:r>
      <w:r w:rsidR="006557D4" w:rsidRPr="00A42D27">
        <w:rPr>
          <w:sz w:val="22"/>
          <w:lang w:val="it-IT"/>
        </w:rPr>
        <w:t>Partner</w:t>
      </w:r>
      <w:r w:rsidRPr="00A42D27">
        <w:rPr>
          <w:sz w:val="22"/>
          <w:lang w:val="it-IT"/>
        </w:rPr>
        <w:t xml:space="preserve"> di progetto</w:t>
      </w:r>
      <w:r w:rsidR="006557D4" w:rsidRPr="00A42D27">
        <w:rPr>
          <w:sz w:val="22"/>
          <w:lang w:val="it-IT"/>
        </w:rPr>
        <w:t xml:space="preserve"> CHIESI Farmaceutici </w:t>
      </w:r>
      <w:r w:rsidRPr="00A42D27">
        <w:rPr>
          <w:sz w:val="22"/>
          <w:lang w:val="it-IT"/>
        </w:rPr>
        <w:t>che prevede seminari e workshop dedicati alle procedure di registrazione dei farmaci, anche per le terapie avanzate (12 ore)</w:t>
      </w:r>
      <w:r w:rsidR="00707377">
        <w:rPr>
          <w:sz w:val="22"/>
          <w:lang w:val="it-IT"/>
        </w:rPr>
        <w:t>.</w:t>
      </w:r>
    </w:p>
    <w:p w:rsidR="00A42D27" w:rsidRPr="00A42D27" w:rsidRDefault="00A42D27" w:rsidP="00A42D27">
      <w:pPr>
        <w:pStyle w:val="Paragrafoelenco"/>
        <w:rPr>
          <w:sz w:val="22"/>
          <w:lang w:val="it-IT"/>
        </w:rPr>
      </w:pPr>
    </w:p>
    <w:p w:rsidR="00A42D27" w:rsidRPr="00A42D27" w:rsidRDefault="00A42D27" w:rsidP="00A42D27">
      <w:pPr>
        <w:pStyle w:val="Paragrafoelenco"/>
        <w:rPr>
          <w:sz w:val="22"/>
          <w:lang w:val="it-IT"/>
        </w:rPr>
      </w:pPr>
    </w:p>
    <w:sectPr w:rsidR="00A42D27" w:rsidRPr="00A42D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0336"/>
    <w:multiLevelType w:val="hybridMultilevel"/>
    <w:tmpl w:val="9E5495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03"/>
    <w:rsid w:val="00012695"/>
    <w:rsid w:val="000749EF"/>
    <w:rsid w:val="003F4903"/>
    <w:rsid w:val="00542559"/>
    <w:rsid w:val="006557D4"/>
    <w:rsid w:val="00707377"/>
    <w:rsid w:val="00A42D27"/>
    <w:rsid w:val="00F1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903"/>
    <w:pPr>
      <w:widowControl w:val="0"/>
      <w:spacing w:after="0"/>
      <w:jc w:val="both"/>
    </w:pPr>
    <w:rPr>
      <w:rFonts w:ascii="Times New Roman" w:eastAsia="Cambria" w:hAnsi="Times New Roman" w:cs="Times New Roman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3F4903"/>
    <w:pPr>
      <w:spacing w:line="240" w:lineRule="auto"/>
    </w:pPr>
    <w:rPr>
      <w:b/>
      <w:bCs/>
      <w:szCs w:val="20"/>
    </w:rPr>
  </w:style>
  <w:style w:type="paragraph" w:styleId="Paragrafoelenco">
    <w:name w:val="List Paragraph"/>
    <w:basedOn w:val="Normale"/>
    <w:uiPriority w:val="34"/>
    <w:qFormat/>
    <w:rsid w:val="00655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F4903"/>
    <w:pPr>
      <w:widowControl w:val="0"/>
      <w:spacing w:after="0"/>
      <w:jc w:val="both"/>
    </w:pPr>
    <w:rPr>
      <w:rFonts w:ascii="Times New Roman" w:eastAsia="Cambria" w:hAnsi="Times New Roman" w:cs="Times New Roman"/>
      <w:sz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35"/>
    <w:unhideWhenUsed/>
    <w:qFormat/>
    <w:rsid w:val="003F4903"/>
    <w:pPr>
      <w:spacing w:line="240" w:lineRule="auto"/>
    </w:pPr>
    <w:rPr>
      <w:b/>
      <w:bCs/>
      <w:szCs w:val="20"/>
    </w:rPr>
  </w:style>
  <w:style w:type="paragraph" w:styleId="Paragrafoelenco">
    <w:name w:val="List Paragraph"/>
    <w:basedOn w:val="Normale"/>
    <w:uiPriority w:val="34"/>
    <w:qFormat/>
    <w:rsid w:val="0065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Gironimi</dc:creator>
  <cp:lastModifiedBy>Gironimi</cp:lastModifiedBy>
  <cp:revision>4</cp:revision>
  <cp:lastPrinted>2018-06-07T10:03:00Z</cp:lastPrinted>
  <dcterms:created xsi:type="dcterms:W3CDTF">2018-06-07T08:35:00Z</dcterms:created>
  <dcterms:modified xsi:type="dcterms:W3CDTF">2018-06-14T10:34:00Z</dcterms:modified>
</cp:coreProperties>
</file>