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65DB1" w:rsidRPr="00065DB1" w:rsidRDefault="00BF4C00" w:rsidP="00065DB1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</w:t>
      </w:r>
      <w:r w:rsidRPr="00B62F08">
        <w:rPr>
          <w:bCs/>
          <w:sz w:val="22"/>
          <w:szCs w:val="22"/>
        </w:rPr>
        <w:t xml:space="preserve">partecipare </w:t>
      </w:r>
      <w:proofErr w:type="spellStart"/>
      <w:r w:rsidRPr="00B62F08">
        <w:rPr>
          <w:bCs/>
          <w:sz w:val="22"/>
          <w:szCs w:val="22"/>
        </w:rPr>
        <w:t>a</w:t>
      </w:r>
      <w:r w:rsidRPr="006827D4">
        <w:rPr>
          <w:bCs/>
          <w:sz w:val="22"/>
          <w:szCs w:val="22"/>
        </w:rPr>
        <w:t>ll</w:t>
      </w:r>
      <w:proofErr w:type="spellEnd"/>
      <w:r w:rsidR="00675629" w:rsidRPr="006827D4">
        <w:rPr>
          <w:bCs/>
          <w:sz w:val="22"/>
          <w:szCs w:val="22"/>
        </w:rPr>
        <w:t xml:space="preserve"> </w:t>
      </w:r>
      <w:bookmarkStart w:id="0" w:name="_Hlk20491231"/>
      <w:bookmarkStart w:id="1" w:name="_Hlk26363121"/>
      <w:r w:rsidR="00065DB1" w:rsidRPr="00065DB1">
        <w:rPr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065DB1" w:rsidRPr="00065DB1">
        <w:rPr>
          <w:bCs/>
          <w:sz w:val="22"/>
          <w:szCs w:val="22"/>
        </w:rPr>
        <w:t>tempo  determinato</w:t>
      </w:r>
      <w:proofErr w:type="gramEnd"/>
      <w:r w:rsidR="00065DB1" w:rsidRPr="00065DB1">
        <w:rPr>
          <w:bCs/>
          <w:sz w:val="22"/>
          <w:szCs w:val="22"/>
        </w:rPr>
        <w:t xml:space="preserve">,  per la durata di 36 mesi, di </w:t>
      </w:r>
    </w:p>
    <w:p w:rsidR="00065DB1" w:rsidRPr="00065DB1" w:rsidRDefault="00065DB1" w:rsidP="00065DB1">
      <w:pPr>
        <w:pStyle w:val="PROPOSTADELIBERA"/>
        <w:spacing w:before="120"/>
        <w:jc w:val="center"/>
        <w:rPr>
          <w:bCs/>
          <w:sz w:val="22"/>
          <w:szCs w:val="22"/>
        </w:rPr>
      </w:pPr>
      <w:r w:rsidRPr="00065DB1">
        <w:rPr>
          <w:bCs/>
          <w:sz w:val="22"/>
          <w:szCs w:val="22"/>
        </w:rPr>
        <w:t xml:space="preserve">Esperto in linee guida per il prelievo, </w:t>
      </w:r>
      <w:proofErr w:type="spellStart"/>
      <w:r w:rsidRPr="00065DB1">
        <w:rPr>
          <w:bCs/>
          <w:sz w:val="22"/>
          <w:szCs w:val="22"/>
        </w:rPr>
        <w:t>processazione</w:t>
      </w:r>
      <w:proofErr w:type="spellEnd"/>
      <w:r w:rsidRPr="00065DB1">
        <w:rPr>
          <w:bCs/>
          <w:sz w:val="22"/>
          <w:szCs w:val="22"/>
        </w:rPr>
        <w:t xml:space="preserve"> e distribuzione di tessuto muscoloscheletrico umano e di metodiche applicate in medicina rigenerativa e </w:t>
      </w:r>
      <w:proofErr w:type="spellStart"/>
      <w:r w:rsidRPr="00065DB1">
        <w:rPr>
          <w:bCs/>
          <w:sz w:val="22"/>
          <w:szCs w:val="22"/>
        </w:rPr>
        <w:t>tissue</w:t>
      </w:r>
      <w:proofErr w:type="spellEnd"/>
      <w:r w:rsidRPr="00065DB1">
        <w:rPr>
          <w:bCs/>
          <w:sz w:val="22"/>
          <w:szCs w:val="22"/>
        </w:rPr>
        <w:t xml:space="preserve"> engineering in ottemperanza delle norme GMP (</w:t>
      </w:r>
      <w:proofErr w:type="spellStart"/>
      <w:r w:rsidRPr="00065DB1">
        <w:rPr>
          <w:bCs/>
          <w:sz w:val="22"/>
          <w:szCs w:val="22"/>
        </w:rPr>
        <w:t>good</w:t>
      </w:r>
      <w:proofErr w:type="spellEnd"/>
      <w:r w:rsidRPr="00065DB1">
        <w:rPr>
          <w:bCs/>
          <w:sz w:val="22"/>
          <w:szCs w:val="22"/>
        </w:rPr>
        <w:t xml:space="preserve"> manufacturing </w:t>
      </w:r>
      <w:proofErr w:type="spellStart"/>
      <w:r w:rsidRPr="00065DB1">
        <w:rPr>
          <w:bCs/>
          <w:sz w:val="22"/>
          <w:szCs w:val="22"/>
        </w:rPr>
        <w:t>practice</w:t>
      </w:r>
      <w:proofErr w:type="spellEnd"/>
      <w:r w:rsidRPr="00065DB1">
        <w:rPr>
          <w:bCs/>
          <w:sz w:val="22"/>
          <w:szCs w:val="22"/>
        </w:rPr>
        <w:t>).</w:t>
      </w:r>
    </w:p>
    <w:p w:rsidR="00065DB1" w:rsidRPr="00065DB1" w:rsidRDefault="00065DB1" w:rsidP="00065DB1">
      <w:pPr>
        <w:pStyle w:val="PROPOSTADELIBERA"/>
        <w:spacing w:before="120"/>
        <w:jc w:val="left"/>
        <w:rPr>
          <w:bCs/>
          <w:sz w:val="22"/>
          <w:szCs w:val="22"/>
        </w:rPr>
      </w:pPr>
      <w:r w:rsidRPr="00065DB1">
        <w:rPr>
          <w:bCs/>
          <w:sz w:val="22"/>
          <w:szCs w:val="22"/>
        </w:rPr>
        <w:t xml:space="preserve"> </w:t>
      </w:r>
      <w:r w:rsidRPr="00065DB1">
        <w:rPr>
          <w:bCs/>
          <w:sz w:val="22"/>
          <w:szCs w:val="22"/>
        </w:rPr>
        <w:t xml:space="preserve">ai sensi dell’art. 15 – </w:t>
      </w:r>
      <w:proofErr w:type="spellStart"/>
      <w:r w:rsidRPr="00065DB1">
        <w:rPr>
          <w:bCs/>
          <w:sz w:val="22"/>
          <w:szCs w:val="22"/>
        </w:rPr>
        <w:t>octies</w:t>
      </w:r>
      <w:proofErr w:type="spellEnd"/>
      <w:r w:rsidRPr="00065DB1">
        <w:rPr>
          <w:bCs/>
          <w:sz w:val="22"/>
          <w:szCs w:val="22"/>
        </w:rPr>
        <w:t xml:space="preserve"> del </w:t>
      </w:r>
      <w:proofErr w:type="spellStart"/>
      <w:r w:rsidRPr="00065DB1">
        <w:rPr>
          <w:bCs/>
          <w:sz w:val="22"/>
          <w:szCs w:val="22"/>
        </w:rPr>
        <w:t>d.lgs</w:t>
      </w:r>
      <w:proofErr w:type="spellEnd"/>
      <w:r w:rsidRPr="00065DB1">
        <w:rPr>
          <w:bCs/>
          <w:sz w:val="22"/>
          <w:szCs w:val="22"/>
        </w:rPr>
        <w:t xml:space="preserve"> n. 502/92 e </w:t>
      </w:r>
      <w:proofErr w:type="spellStart"/>
      <w:r w:rsidRPr="00065DB1">
        <w:rPr>
          <w:bCs/>
          <w:sz w:val="22"/>
          <w:szCs w:val="22"/>
        </w:rPr>
        <w:t>s.m.i.</w:t>
      </w:r>
      <w:proofErr w:type="spellEnd"/>
      <w:r w:rsidRPr="00065DB1">
        <w:rPr>
          <w:bCs/>
          <w:sz w:val="22"/>
          <w:szCs w:val="22"/>
        </w:rPr>
        <w:t xml:space="preserve">, </w:t>
      </w:r>
      <w:bookmarkEnd w:id="1"/>
      <w:r w:rsidRPr="00065DB1">
        <w:rPr>
          <w:bCs/>
          <w:sz w:val="22"/>
          <w:szCs w:val="22"/>
        </w:rPr>
        <w:t xml:space="preserve">per l’attuazione del progetto: </w:t>
      </w:r>
    </w:p>
    <w:p w:rsidR="00065DB1" w:rsidRPr="00065DB1" w:rsidRDefault="00065DB1" w:rsidP="00065DB1">
      <w:pPr>
        <w:pStyle w:val="PROPOSTADELIBERA"/>
        <w:spacing w:before="120"/>
        <w:jc w:val="center"/>
        <w:rPr>
          <w:bCs/>
          <w:sz w:val="22"/>
          <w:szCs w:val="22"/>
        </w:rPr>
      </w:pPr>
      <w:r w:rsidRPr="00065DB1">
        <w:rPr>
          <w:bCs/>
          <w:sz w:val="22"/>
          <w:szCs w:val="22"/>
        </w:rPr>
        <w:t xml:space="preserve">“Formulazione di paste d'osso innovative caratterizzate dall'impiego di peptidi non-RGD, biovetro e </w:t>
      </w:r>
      <w:proofErr w:type="spellStart"/>
      <w:r w:rsidRPr="00065DB1">
        <w:rPr>
          <w:bCs/>
          <w:sz w:val="22"/>
          <w:szCs w:val="22"/>
        </w:rPr>
        <w:t>nanocarrier</w:t>
      </w:r>
      <w:proofErr w:type="spellEnd"/>
      <w:r w:rsidRPr="00065DB1">
        <w:rPr>
          <w:bCs/>
          <w:sz w:val="22"/>
          <w:szCs w:val="22"/>
        </w:rPr>
        <w:t xml:space="preserve"> a rilascio controllato di molecole </w:t>
      </w:r>
      <w:proofErr w:type="spellStart"/>
      <w:r w:rsidRPr="00065DB1">
        <w:rPr>
          <w:bCs/>
          <w:sz w:val="22"/>
          <w:szCs w:val="22"/>
        </w:rPr>
        <w:t>osteoinduttive</w:t>
      </w:r>
      <w:proofErr w:type="spellEnd"/>
      <w:r w:rsidRPr="00065DB1">
        <w:rPr>
          <w:bCs/>
          <w:sz w:val="22"/>
          <w:szCs w:val="22"/>
        </w:rPr>
        <w:t xml:space="preserve"> e antimicrobiche”</w:t>
      </w:r>
    </w:p>
    <w:p w:rsidR="00065DB1" w:rsidRPr="00065DB1" w:rsidRDefault="00065DB1" w:rsidP="00065DB1">
      <w:pPr>
        <w:pStyle w:val="PROPOSTADELIBERA"/>
        <w:spacing w:before="120"/>
        <w:jc w:val="center"/>
        <w:rPr>
          <w:bCs/>
          <w:sz w:val="22"/>
          <w:szCs w:val="22"/>
        </w:rPr>
      </w:pPr>
      <w:r w:rsidRPr="00065DB1">
        <w:rPr>
          <w:bCs/>
          <w:sz w:val="22"/>
          <w:szCs w:val="22"/>
        </w:rPr>
        <w:t xml:space="preserve">per le esigenze della </w:t>
      </w:r>
      <w:bookmarkStart w:id="2" w:name="_Hlk26363992"/>
      <w:r w:rsidRPr="00065DB1">
        <w:rPr>
          <w:bCs/>
          <w:sz w:val="22"/>
          <w:szCs w:val="22"/>
        </w:rPr>
        <w:t xml:space="preserve">SC Chirurgia Ortopedica Ricostruttiva Tecniche Innovative - BANCA DEL TESSUTO </w:t>
      </w:r>
      <w:proofErr w:type="gramStart"/>
      <w:r w:rsidRPr="00065DB1">
        <w:rPr>
          <w:bCs/>
          <w:sz w:val="22"/>
          <w:szCs w:val="22"/>
        </w:rPr>
        <w:t>MUSCOLOSCHELETRICO</w:t>
      </w:r>
      <w:bookmarkEnd w:id="2"/>
      <w:r w:rsidRPr="00065DB1">
        <w:rPr>
          <w:bCs/>
          <w:sz w:val="22"/>
          <w:szCs w:val="22"/>
        </w:rPr>
        <w:t xml:space="preserve">  dell’Istituto</w:t>
      </w:r>
      <w:proofErr w:type="gramEnd"/>
      <w:r w:rsidRPr="00065DB1">
        <w:rPr>
          <w:bCs/>
          <w:sz w:val="22"/>
          <w:szCs w:val="22"/>
        </w:rPr>
        <w:t xml:space="preserve"> Ortopedico Rizzoli</w:t>
      </w:r>
    </w:p>
    <w:p w:rsidR="00065DB1" w:rsidRDefault="00065DB1" w:rsidP="00065DB1">
      <w:pPr>
        <w:pStyle w:val="PROPOSTADELIBERA"/>
        <w:spacing w:before="120"/>
        <w:jc w:val="center"/>
        <w:rPr>
          <w:bCs/>
          <w:sz w:val="22"/>
          <w:szCs w:val="22"/>
        </w:rPr>
      </w:pPr>
      <w:proofErr w:type="gramStart"/>
      <w:r w:rsidRPr="00065DB1">
        <w:rPr>
          <w:bCs/>
          <w:sz w:val="22"/>
          <w:szCs w:val="22"/>
        </w:rPr>
        <w:t xml:space="preserve">SCADENZA:   </w:t>
      </w:r>
      <w:proofErr w:type="gramEnd"/>
      <w:r w:rsidRPr="00065DB1">
        <w:rPr>
          <w:bCs/>
          <w:sz w:val="22"/>
          <w:szCs w:val="22"/>
        </w:rPr>
        <w:t>17 GENNAIO 2020</w:t>
      </w:r>
    </w:p>
    <w:p w:rsidR="00065DB1" w:rsidRPr="00065DB1" w:rsidRDefault="00065DB1" w:rsidP="00065DB1">
      <w:pPr>
        <w:pStyle w:val="PROPOSTADELIBERA"/>
        <w:spacing w:before="120"/>
        <w:jc w:val="center"/>
        <w:rPr>
          <w:bCs/>
          <w:sz w:val="22"/>
          <w:szCs w:val="22"/>
        </w:rPr>
      </w:pPr>
    </w:p>
    <w:bookmarkEnd w:id="0"/>
    <w:p w:rsidR="00BF4C00" w:rsidRDefault="00BF4C00" w:rsidP="006162EA">
      <w:pPr>
        <w:ind w:firstLine="426"/>
        <w:jc w:val="both"/>
      </w:pPr>
      <w:r>
        <w:t>Allo scopo dichiara</w:t>
      </w:r>
      <w:r w:rsidR="00065DB1">
        <w:t>, sotto la propria responsabilità, ai sensi del DPR 445/2000 artt. 46 e 47: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065DB1" w:rsidRPr="00C505AF" w:rsidRDefault="00065DB1" w:rsidP="00065D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 xml:space="preserve">1. Laurea Magistrale/Specialistica/Vecchio </w:t>
      </w:r>
      <w:proofErr w:type="gramStart"/>
      <w:r w:rsidRPr="00C505AF">
        <w:rPr>
          <w:rFonts w:ascii="Arial" w:hAnsi="Arial" w:cs="Arial"/>
          <w:sz w:val="22"/>
          <w:szCs w:val="22"/>
        </w:rPr>
        <w:t>Ordinamento  in</w:t>
      </w:r>
      <w:proofErr w:type="gramEnd"/>
      <w:r w:rsidRPr="00C505AF">
        <w:rPr>
          <w:rFonts w:ascii="Arial" w:hAnsi="Arial" w:cs="Arial"/>
          <w:sz w:val="22"/>
          <w:szCs w:val="22"/>
        </w:rPr>
        <w:t xml:space="preserve"> Farmacia o in Chimica e Tecnologie Farmaceutiche</w:t>
      </w:r>
    </w:p>
    <w:p w:rsidR="00065DB1" w:rsidRPr="00C505AF" w:rsidRDefault="00065DB1" w:rsidP="00065D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>2. Documentata esperienza professionale maturata in ambito di: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C505AF">
        <w:rPr>
          <w:rFonts w:ascii="Arial" w:hAnsi="Arial" w:cs="Arial"/>
          <w:sz w:val="22"/>
          <w:szCs w:val="22"/>
          <w:lang w:val="en-US"/>
        </w:rPr>
        <w:t>norme</w:t>
      </w:r>
      <w:proofErr w:type="spellEnd"/>
      <w:r w:rsidRPr="00C505AF">
        <w:rPr>
          <w:rFonts w:ascii="Arial" w:hAnsi="Arial" w:cs="Arial"/>
          <w:sz w:val="22"/>
          <w:szCs w:val="22"/>
          <w:lang w:val="en-US"/>
        </w:rPr>
        <w:t xml:space="preserve"> GMP (good manufacturing practice);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 xml:space="preserve">linee guida per il prelievo, </w:t>
      </w:r>
      <w:proofErr w:type="spellStart"/>
      <w:r w:rsidRPr="00C505AF">
        <w:rPr>
          <w:rFonts w:ascii="Arial" w:hAnsi="Arial" w:cs="Arial"/>
          <w:sz w:val="22"/>
          <w:szCs w:val="22"/>
        </w:rPr>
        <w:t>processazione</w:t>
      </w:r>
      <w:proofErr w:type="spellEnd"/>
      <w:r w:rsidRPr="00C505AF">
        <w:rPr>
          <w:rFonts w:ascii="Arial" w:hAnsi="Arial" w:cs="Arial"/>
          <w:sz w:val="22"/>
          <w:szCs w:val="22"/>
        </w:rPr>
        <w:t>, distribuzione di tessuto muscoloscheletrico a scopo trapianto;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>gestione di aree a contaminazione controllata (accesso, vestizione, pulizia, monitoraggio ambientale, manutenzione preventiva, convalida e riconvalida).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 xml:space="preserve">interazione tra cellule/molecole e dispositivi tecnologici </w:t>
      </w:r>
      <w:proofErr w:type="spellStart"/>
      <w:r w:rsidRPr="00C505AF">
        <w:rPr>
          <w:rFonts w:ascii="Arial" w:hAnsi="Arial" w:cs="Arial"/>
          <w:sz w:val="22"/>
          <w:szCs w:val="22"/>
        </w:rPr>
        <w:t>multiscala</w:t>
      </w:r>
      <w:proofErr w:type="spellEnd"/>
      <w:r w:rsidRPr="00C505AF">
        <w:rPr>
          <w:rFonts w:ascii="Arial" w:hAnsi="Arial" w:cs="Arial"/>
          <w:sz w:val="22"/>
          <w:szCs w:val="22"/>
        </w:rPr>
        <w:t>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>colture cellulari in statico e in condizioni dinamiche;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>isolamento di DNA e RNA da campioni cellulari e tissutali;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>espressione genica;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 xml:space="preserve">costrutti ingegnerizzati per la medicina rigenerativa e </w:t>
      </w:r>
      <w:proofErr w:type="spellStart"/>
      <w:r w:rsidRPr="00C505AF">
        <w:rPr>
          <w:rFonts w:ascii="Arial" w:hAnsi="Arial" w:cs="Arial"/>
          <w:sz w:val="22"/>
          <w:szCs w:val="22"/>
        </w:rPr>
        <w:t>tissue</w:t>
      </w:r>
      <w:proofErr w:type="spellEnd"/>
      <w:r w:rsidRPr="00C505AF">
        <w:rPr>
          <w:rFonts w:ascii="Arial" w:hAnsi="Arial" w:cs="Arial"/>
          <w:sz w:val="22"/>
          <w:szCs w:val="22"/>
        </w:rPr>
        <w:t xml:space="preserve"> engineering;</w:t>
      </w:r>
    </w:p>
    <w:p w:rsidR="00065DB1" w:rsidRPr="00C505AF" w:rsidRDefault="00065DB1" w:rsidP="00065DB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05AF">
        <w:rPr>
          <w:rFonts w:ascii="Arial" w:hAnsi="Arial" w:cs="Arial"/>
          <w:sz w:val="22"/>
          <w:szCs w:val="22"/>
        </w:rPr>
        <w:t xml:space="preserve">valutazione dell'espressione proteica con tecniche di immunoistochimica, western </w:t>
      </w:r>
      <w:proofErr w:type="spellStart"/>
      <w:r w:rsidRPr="00C505AF">
        <w:rPr>
          <w:rFonts w:ascii="Arial" w:hAnsi="Arial" w:cs="Arial"/>
          <w:sz w:val="22"/>
          <w:szCs w:val="22"/>
        </w:rPr>
        <w:t>blot</w:t>
      </w:r>
      <w:proofErr w:type="spellEnd"/>
      <w:r w:rsidRPr="00C505AF">
        <w:rPr>
          <w:rFonts w:ascii="Arial" w:hAnsi="Arial" w:cs="Arial"/>
          <w:sz w:val="22"/>
          <w:szCs w:val="22"/>
        </w:rPr>
        <w:t>.</w:t>
      </w:r>
    </w:p>
    <w:p w:rsidR="00BF4C00" w:rsidRDefault="00BF4C00" w:rsidP="006162EA">
      <w:pPr>
        <w:jc w:val="both"/>
        <w:rPr>
          <w:i/>
          <w:iCs/>
        </w:rPr>
      </w:pPr>
      <w:bookmarkStart w:id="3" w:name="_GoBack"/>
      <w:bookmarkEnd w:id="3"/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F258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65DB1"/>
    <w:rsid w:val="0009740F"/>
    <w:rsid w:val="000F7D30"/>
    <w:rsid w:val="002325B8"/>
    <w:rsid w:val="00287568"/>
    <w:rsid w:val="002C1238"/>
    <w:rsid w:val="00422CF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7AAC"/>
    <w:rsid w:val="006E7B6A"/>
    <w:rsid w:val="009919EF"/>
    <w:rsid w:val="009E25CF"/>
    <w:rsid w:val="00A00A30"/>
    <w:rsid w:val="00AA439E"/>
    <w:rsid w:val="00AB4579"/>
    <w:rsid w:val="00B62F08"/>
    <w:rsid w:val="00B63B53"/>
    <w:rsid w:val="00BF4C00"/>
    <w:rsid w:val="00C56472"/>
    <w:rsid w:val="00CB2978"/>
    <w:rsid w:val="00CF044F"/>
    <w:rsid w:val="00D80841"/>
    <w:rsid w:val="00DA7EF3"/>
    <w:rsid w:val="00E90482"/>
    <w:rsid w:val="00EA3660"/>
    <w:rsid w:val="00EB35AD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37CCC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rsid w:val="00CB2978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2019-11-06T08:54:00Z</cp:lastPrinted>
  <dcterms:created xsi:type="dcterms:W3CDTF">2020-01-02T09:15:00Z</dcterms:created>
  <dcterms:modified xsi:type="dcterms:W3CDTF">2020-01-02T09:18:00Z</dcterms:modified>
</cp:coreProperties>
</file>